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F3B2E" w14:textId="0058CFE8" w:rsidR="00813D47" w:rsidRPr="002A744A" w:rsidRDefault="00DC2325" w:rsidP="002A744A">
      <w:pPr>
        <w:pBdr>
          <w:top w:val="single" w:sz="24" w:space="0" w:color="BD9466"/>
          <w:left w:val="single" w:sz="24" w:space="0" w:color="BD9466"/>
          <w:bottom w:val="single" w:sz="24" w:space="0" w:color="BD9466"/>
          <w:right w:val="single" w:sz="24" w:space="0" w:color="BD9466"/>
        </w:pBdr>
        <w:shd w:val="clear" w:color="auto" w:fill="BD9466"/>
        <w:spacing w:before="200" w:line="276" w:lineRule="auto"/>
        <w:contextualSpacing/>
        <w:outlineLvl w:val="0"/>
        <w:rPr>
          <w:rFonts w:ascii="Source Sans Pro,Calibri,Times N" w:eastAsia="Source Sans Pro,Calibri,Times N" w:hAnsi="Source Sans Pro,Calibri,Times N" w:cs="Source Sans Pro,Calibri,Times N"/>
          <w:b/>
          <w:bCs/>
          <w:color w:val="FFFFFF" w:themeColor="background1"/>
          <w:sz w:val="28"/>
          <w:szCs w:val="28"/>
          <w:lang w:val="en-US"/>
        </w:rPr>
      </w:pPr>
      <w:r w:rsidRPr="002A744A">
        <w:rPr>
          <w:rFonts w:ascii="Source Sans Pro,Calibri,Times N" w:eastAsia="Source Sans Pro,Calibri,Times N" w:hAnsi="Source Sans Pro,Calibri,Times N" w:cs="Source Sans Pro,Calibri,Times N"/>
          <w:b/>
          <w:bCs/>
          <w:caps/>
          <w:color w:val="FFFFFF"/>
          <w:spacing w:val="15"/>
          <w:sz w:val="28"/>
          <w:szCs w:val="28"/>
          <w:lang w:val="en-US"/>
        </w:rPr>
        <w:t>TOOL</w:t>
      </w:r>
      <w:r w:rsidR="002A744A" w:rsidRPr="002A744A">
        <w:rPr>
          <w:rFonts w:ascii="Source Sans Pro,Calibri,Times N" w:eastAsia="Source Sans Pro,Calibri,Times N" w:hAnsi="Source Sans Pro,Calibri,Times N" w:cs="Source Sans Pro,Calibri,Times N"/>
          <w:b/>
          <w:bCs/>
          <w:caps/>
          <w:color w:val="FFFFFF"/>
          <w:spacing w:val="15"/>
          <w:sz w:val="28"/>
          <w:szCs w:val="28"/>
          <w:lang w:val="en-US"/>
        </w:rPr>
        <w:t>-</w:t>
      </w:r>
      <w:r w:rsidRPr="002A744A">
        <w:rPr>
          <w:rFonts w:ascii="Source Sans Pro,Calibri,Times N" w:eastAsia="Source Sans Pro,Calibri,Times N" w:hAnsi="Source Sans Pro,Calibri,Times N" w:cs="Source Sans Pro,Calibri,Times N"/>
          <w:b/>
          <w:bCs/>
          <w:caps/>
          <w:color w:val="FFFFFF"/>
          <w:spacing w:val="15"/>
          <w:sz w:val="28"/>
          <w:szCs w:val="28"/>
          <w:lang w:val="en-US"/>
        </w:rPr>
        <w:t xml:space="preserve"> STAKEHOLDER MAP</w:t>
      </w:r>
    </w:p>
    <w:p w14:paraId="095FF41F" w14:textId="77777777" w:rsidR="00DC2325" w:rsidRPr="00DC2325" w:rsidRDefault="00DC2325" w:rsidP="003C3415">
      <w:pPr>
        <w:jc w:val="left"/>
        <w:rPr>
          <w:rFonts w:ascii="Source Sans Pro" w:hAnsi="Source Sans Pro"/>
          <w:sz w:val="16"/>
          <w:szCs w:val="16"/>
        </w:rPr>
      </w:pPr>
    </w:p>
    <w:p w14:paraId="23E80ADF" w14:textId="4C793177" w:rsidR="003C3415" w:rsidRPr="001A233B" w:rsidRDefault="00C7424C" w:rsidP="22DC7861">
      <w:pPr>
        <w:jc w:val="left"/>
        <w:rPr>
          <w:rFonts w:ascii="Source Sans Pro" w:eastAsia="Source Sans Pro" w:hAnsi="Source Sans Pro" w:cs="Source Sans Pro"/>
        </w:rPr>
      </w:pPr>
      <w:r>
        <w:rPr>
          <w:rFonts w:ascii="Source Sans Pro" w:eastAsia="Source Sans Pro" w:hAnsi="Source Sans Pro" w:cs="Source Sans Pro"/>
        </w:rPr>
        <w:t>T</w:t>
      </w:r>
      <w:r w:rsidR="003C3415" w:rsidRPr="001A233B">
        <w:rPr>
          <w:rFonts w:ascii="Source Sans Pro" w:eastAsia="Source Sans Pro" w:hAnsi="Source Sans Pro" w:cs="Source Sans Pro"/>
        </w:rPr>
        <w:t xml:space="preserve">eams should identify which individuals or organizations are most important to </w:t>
      </w:r>
      <w:r w:rsidR="002A744A">
        <w:rPr>
          <w:rFonts w:ascii="Source Sans Pro" w:eastAsia="Source Sans Pro" w:hAnsi="Source Sans Pro" w:cs="Source Sans Pro"/>
        </w:rPr>
        <w:t>engage</w:t>
      </w:r>
      <w:r w:rsidR="003C3415" w:rsidRPr="001A233B">
        <w:rPr>
          <w:rFonts w:ascii="Source Sans Pro" w:eastAsia="Source Sans Pro" w:hAnsi="Source Sans Pro" w:cs="Source Sans Pro"/>
        </w:rPr>
        <w:t xml:space="preserve"> to </w:t>
      </w:r>
      <w:proofErr w:type="gramStart"/>
      <w:r w:rsidR="003C3415" w:rsidRPr="001A233B">
        <w:rPr>
          <w:rFonts w:ascii="Source Sans Pro" w:eastAsia="Source Sans Pro" w:hAnsi="Source Sans Pro" w:cs="Source Sans Pro"/>
        </w:rPr>
        <w:t>impact</w:t>
      </w:r>
      <w:proofErr w:type="gramEnd"/>
      <w:r w:rsidR="003C3415" w:rsidRPr="001A233B">
        <w:rPr>
          <w:rFonts w:ascii="Source Sans Pro" w:eastAsia="Source Sans Pro" w:hAnsi="Source Sans Pro" w:cs="Source Sans Pro"/>
        </w:rPr>
        <w:t xml:space="preserve"> your vision and how best to engage them. The </w:t>
      </w:r>
      <w:r w:rsidR="003C3415" w:rsidRPr="22DC7861">
        <w:rPr>
          <w:rFonts w:ascii="Source Sans Pro" w:eastAsia="Source Sans Pro" w:hAnsi="Source Sans Pro" w:cs="Source Sans Pro"/>
        </w:rPr>
        <w:t xml:space="preserve">Stakeholder Map </w:t>
      </w:r>
      <w:r w:rsidR="003C3415" w:rsidRPr="001A233B">
        <w:rPr>
          <w:rFonts w:ascii="Source Sans Pro" w:eastAsia="Source Sans Pro" w:hAnsi="Source Sans Pro" w:cs="Source Sans Pro"/>
        </w:rPr>
        <w:t xml:space="preserve">helps you prioritize stakeholders by assessing their level of interest and influence related to </w:t>
      </w:r>
      <w:r>
        <w:rPr>
          <w:rFonts w:ascii="Source Sans Pro" w:eastAsia="Source Sans Pro" w:hAnsi="Source Sans Pro" w:cs="Source Sans Pro"/>
        </w:rPr>
        <w:t xml:space="preserve">implementing or </w:t>
      </w:r>
      <w:r w:rsidR="003C3415" w:rsidRPr="001A233B">
        <w:rPr>
          <w:rFonts w:ascii="Source Sans Pro" w:eastAsia="Source Sans Pro" w:hAnsi="Source Sans Pro" w:cs="Source Sans Pro"/>
        </w:rPr>
        <w:t xml:space="preserve">sustaining </w:t>
      </w:r>
      <w:r>
        <w:rPr>
          <w:rFonts w:ascii="Source Sans Pro" w:eastAsia="Source Sans Pro" w:hAnsi="Source Sans Pro" w:cs="Source Sans Pro"/>
        </w:rPr>
        <w:t>your school-wide wellness efforts</w:t>
      </w:r>
      <w:r w:rsidR="00BF3F09">
        <w:rPr>
          <w:rStyle w:val="FootnoteReference"/>
          <w:rFonts w:ascii="Source Sans Pro" w:eastAsia="Source Sans Pro" w:hAnsi="Source Sans Pro" w:cs="Source Sans Pro"/>
        </w:rPr>
        <w:footnoteReference w:id="1"/>
      </w:r>
      <w:r w:rsidR="00BF3F09" w:rsidRPr="001A233B">
        <w:rPr>
          <w:rFonts w:ascii="Source Sans Pro" w:eastAsia="Source Sans Pro" w:hAnsi="Source Sans Pro" w:cs="Source Sans Pro"/>
        </w:rPr>
        <w:t>.</w:t>
      </w:r>
      <w:r w:rsidR="003C3415" w:rsidRPr="001A233B">
        <w:rPr>
          <w:rFonts w:ascii="Source Sans Pro" w:eastAsia="Source Sans Pro" w:hAnsi="Source Sans Pro" w:cs="Source Sans Pro"/>
        </w:rPr>
        <w:t xml:space="preserve"> </w:t>
      </w:r>
      <w:r w:rsidR="002A744A">
        <w:rPr>
          <w:rFonts w:ascii="Source Sans Pro" w:eastAsia="Source Sans Pro" w:hAnsi="Source Sans Pro" w:cs="Source Sans Pro"/>
        </w:rPr>
        <w:t>B</w:t>
      </w:r>
      <w:r w:rsidR="00A4027B">
        <w:rPr>
          <w:rFonts w:ascii="Source Sans Pro" w:eastAsia="Source Sans Pro" w:hAnsi="Source Sans Pro" w:cs="Source Sans Pro"/>
        </w:rPr>
        <w:t xml:space="preserve">rainstorm and </w:t>
      </w:r>
      <w:r w:rsidR="002A744A">
        <w:rPr>
          <w:rFonts w:ascii="Source Sans Pro" w:eastAsia="Source Sans Pro" w:hAnsi="Source Sans Pro" w:cs="Source Sans Pro"/>
        </w:rPr>
        <w:t xml:space="preserve">plot stakeholders </w:t>
      </w:r>
      <w:r w:rsidR="003C3415" w:rsidRPr="001A233B">
        <w:rPr>
          <w:rFonts w:ascii="Source Sans Pro" w:eastAsia="Source Sans Pro" w:hAnsi="Source Sans Pro" w:cs="Source Sans Pro"/>
        </w:rPr>
        <w:t>in the area that best represents their interest and influence.  The Stakeholder Map shows how best to engage stakeholders depending on where they are on the map.</w:t>
      </w:r>
    </w:p>
    <w:p w14:paraId="655D6A0E" w14:textId="2D45C24E" w:rsidR="22DC7861" w:rsidRDefault="22DC7861" w:rsidP="22DC7861">
      <w:pPr>
        <w:jc w:val="left"/>
        <w:rPr>
          <w:rFonts w:ascii="Source Sans Pro" w:eastAsia="Source Sans Pro" w:hAnsi="Source Sans Pro" w:cs="Source Sans Pro"/>
        </w:rPr>
      </w:pPr>
    </w:p>
    <w:p w14:paraId="54D14FA4" w14:textId="77777777" w:rsidR="001A11AC" w:rsidRPr="001A233B" w:rsidRDefault="22DC7861" w:rsidP="22DC7861">
      <w:pPr>
        <w:jc w:val="left"/>
        <w:rPr>
          <w:rFonts w:ascii="Source Sans Pro" w:eastAsia="Source Sans Pro" w:hAnsi="Source Sans Pro" w:cs="Source Sans Pro"/>
          <w:b/>
          <w:bCs/>
          <w:color w:val="2D6A7F"/>
        </w:rPr>
      </w:pPr>
      <w:r w:rsidRPr="22DC7861">
        <w:rPr>
          <w:rFonts w:ascii="Source Sans Pro" w:eastAsia="Source Sans Pro" w:hAnsi="Source Sans Pro" w:cs="Source Sans Pro"/>
          <w:b/>
          <w:bCs/>
          <w:color w:val="44546A" w:themeColor="text2"/>
        </w:rPr>
        <w:t xml:space="preserve">How to Use the Tool: </w:t>
      </w:r>
    </w:p>
    <w:p w14:paraId="6781EE84" w14:textId="5537DCDE" w:rsidR="001A11AC" w:rsidRPr="001A233B" w:rsidRDefault="003E6C5F" w:rsidP="22DC7861">
      <w:pPr>
        <w:pStyle w:val="ListParagraph"/>
        <w:numPr>
          <w:ilvl w:val="0"/>
          <w:numId w:val="18"/>
        </w:numPr>
        <w:jc w:val="left"/>
        <w:rPr>
          <w:rFonts w:ascii="Source Sans Pro" w:eastAsia="Source Sans Pro" w:hAnsi="Source Sans Pro" w:cs="Source Sans Pro"/>
        </w:rPr>
      </w:pPr>
      <w:r w:rsidRPr="22DC7861">
        <w:rPr>
          <w:rFonts w:ascii="Source Sans Pro" w:eastAsia="Source Sans Pro" w:hAnsi="Source Sans Pro" w:cs="Source Sans Pro"/>
        </w:rPr>
        <w:t xml:space="preserve">On the stakeholder map, the </w:t>
      </w:r>
      <w:r w:rsidR="00113DC6" w:rsidRPr="22DC7861">
        <w:rPr>
          <w:rFonts w:ascii="Source Sans Pro" w:eastAsia="Source Sans Pro" w:hAnsi="Source Sans Pro" w:cs="Source Sans Pro"/>
          <w:b/>
          <w:bCs/>
        </w:rPr>
        <w:t>x-</w:t>
      </w:r>
      <w:r w:rsidRPr="22DC7861">
        <w:rPr>
          <w:rFonts w:ascii="Source Sans Pro" w:eastAsia="Source Sans Pro" w:hAnsi="Source Sans Pro" w:cs="Source Sans Pro"/>
          <w:b/>
          <w:bCs/>
        </w:rPr>
        <w:t>axis</w:t>
      </w:r>
      <w:r w:rsidRPr="22DC7861">
        <w:rPr>
          <w:rFonts w:ascii="Source Sans Pro" w:eastAsia="Source Sans Pro" w:hAnsi="Source Sans Pro" w:cs="Source Sans Pro"/>
        </w:rPr>
        <w:t xml:space="preserve"> </w:t>
      </w:r>
      <w:r w:rsidR="007B7257" w:rsidRPr="22DC7861">
        <w:rPr>
          <w:rFonts w:ascii="Source Sans Pro" w:eastAsia="Source Sans Pro" w:hAnsi="Source Sans Pro" w:cs="Source Sans Pro"/>
        </w:rPr>
        <w:t>(</w:t>
      </w:r>
      <w:r w:rsidR="007B7257" w:rsidRPr="001A233B">
        <w:rPr>
          <w:rFonts w:ascii="Source Sans Pro" w:hAnsi="Source Sans Pro"/>
        </w:rPr>
        <w:sym w:font="Wingdings" w:char="F0F3"/>
      </w:r>
      <w:r w:rsidR="001A11AC" w:rsidRPr="22DC7861">
        <w:rPr>
          <w:rFonts w:ascii="Source Sans Pro" w:eastAsia="Source Sans Pro" w:hAnsi="Source Sans Pro" w:cs="Source Sans Pro"/>
        </w:rPr>
        <w:t xml:space="preserve">) </w:t>
      </w:r>
      <w:r w:rsidRPr="22DC7861">
        <w:rPr>
          <w:rFonts w:ascii="Source Sans Pro" w:eastAsia="Source Sans Pro" w:hAnsi="Source Sans Pro" w:cs="Source Sans Pro"/>
        </w:rPr>
        <w:t xml:space="preserve">shows the level of </w:t>
      </w:r>
      <w:r w:rsidRPr="22DC7861">
        <w:rPr>
          <w:rFonts w:ascii="Source Sans Pro" w:eastAsia="Source Sans Pro" w:hAnsi="Source Sans Pro" w:cs="Source Sans Pro"/>
          <w:b/>
          <w:bCs/>
        </w:rPr>
        <w:t>interest</w:t>
      </w:r>
      <w:r w:rsidRPr="22DC7861">
        <w:rPr>
          <w:rFonts w:ascii="Source Sans Pro" w:eastAsia="Source Sans Pro" w:hAnsi="Source Sans Pro" w:cs="Source Sans Pro"/>
        </w:rPr>
        <w:t xml:space="preserve"> that a stakeholder has in </w:t>
      </w:r>
      <w:r w:rsidR="00C7424C">
        <w:rPr>
          <w:rFonts w:ascii="Source Sans Pro" w:eastAsia="Source Sans Pro" w:hAnsi="Source Sans Pro" w:cs="Source Sans Pro"/>
        </w:rPr>
        <w:t>implementing or sustaining your school-wide wellness efforts</w:t>
      </w:r>
      <w:r w:rsidR="00113DC6" w:rsidRPr="22DC7861">
        <w:rPr>
          <w:rFonts w:ascii="Source Sans Pro" w:eastAsia="Source Sans Pro" w:hAnsi="Source Sans Pro" w:cs="Source Sans Pro"/>
        </w:rPr>
        <w:t>. The closer</w:t>
      </w:r>
      <w:r w:rsidR="001A11AC" w:rsidRPr="22DC7861">
        <w:rPr>
          <w:rFonts w:ascii="Source Sans Pro" w:eastAsia="Source Sans Pro" w:hAnsi="Source Sans Pro" w:cs="Source Sans Pro"/>
        </w:rPr>
        <w:t xml:space="preserve"> to the left on the x axis, the less interest the stakeholder has and the further right, the more interest. The </w:t>
      </w:r>
      <w:r w:rsidR="00113DC6" w:rsidRPr="22DC7861">
        <w:rPr>
          <w:rFonts w:ascii="Source Sans Pro" w:eastAsia="Source Sans Pro" w:hAnsi="Source Sans Pro" w:cs="Source Sans Pro"/>
          <w:b/>
          <w:bCs/>
        </w:rPr>
        <w:t>y-</w:t>
      </w:r>
      <w:r w:rsidRPr="22DC7861">
        <w:rPr>
          <w:rFonts w:ascii="Source Sans Pro" w:eastAsia="Source Sans Pro" w:hAnsi="Source Sans Pro" w:cs="Source Sans Pro"/>
          <w:b/>
          <w:bCs/>
        </w:rPr>
        <w:t xml:space="preserve">axis </w:t>
      </w:r>
      <w:r w:rsidR="007B7257" w:rsidRPr="22DC7861">
        <w:rPr>
          <w:rFonts w:ascii="Source Sans Pro" w:eastAsia="Source Sans Pro" w:hAnsi="Source Sans Pro" w:cs="Source Sans Pro"/>
        </w:rPr>
        <w:t>(</w:t>
      </w:r>
      <w:r w:rsidR="007B7257" w:rsidRPr="001A233B">
        <w:rPr>
          <w:rFonts w:ascii="Source Sans Pro" w:hAnsi="Source Sans Pro"/>
        </w:rPr>
        <w:sym w:font="Wingdings" w:char="F0F4"/>
      </w:r>
      <w:r w:rsidR="001A11AC" w:rsidRPr="22DC7861">
        <w:rPr>
          <w:rFonts w:ascii="Source Sans Pro" w:eastAsia="Source Sans Pro" w:hAnsi="Source Sans Pro" w:cs="Source Sans Pro"/>
        </w:rPr>
        <w:t xml:space="preserve">) </w:t>
      </w:r>
      <w:r w:rsidR="002004D0" w:rsidRPr="22DC7861">
        <w:rPr>
          <w:rFonts w:ascii="Source Sans Pro" w:eastAsia="Source Sans Pro" w:hAnsi="Source Sans Pro" w:cs="Source Sans Pro"/>
        </w:rPr>
        <w:t>shows the</w:t>
      </w:r>
      <w:r w:rsidRPr="22DC7861">
        <w:rPr>
          <w:rFonts w:ascii="Source Sans Pro" w:eastAsia="Source Sans Pro" w:hAnsi="Source Sans Pro" w:cs="Source Sans Pro"/>
        </w:rPr>
        <w:t xml:space="preserve"> level of </w:t>
      </w:r>
      <w:r w:rsidRPr="22DC7861">
        <w:rPr>
          <w:rFonts w:ascii="Source Sans Pro" w:eastAsia="Source Sans Pro" w:hAnsi="Source Sans Pro" w:cs="Source Sans Pro"/>
          <w:b/>
          <w:bCs/>
        </w:rPr>
        <w:t>influence</w:t>
      </w:r>
      <w:r w:rsidR="001A11AC" w:rsidRPr="22DC7861">
        <w:rPr>
          <w:rFonts w:ascii="Source Sans Pro" w:eastAsia="Source Sans Pro" w:hAnsi="Source Sans Pro" w:cs="Source Sans Pro"/>
        </w:rPr>
        <w:t xml:space="preserve"> they have </w:t>
      </w:r>
      <w:r w:rsidR="00C7424C">
        <w:rPr>
          <w:rFonts w:ascii="Source Sans Pro" w:eastAsia="Source Sans Pro" w:hAnsi="Source Sans Pro" w:cs="Source Sans Pro"/>
        </w:rPr>
        <w:t>in implementing or sustaining your school-wide wellness efforts</w:t>
      </w:r>
      <w:r w:rsidRPr="22DC7861">
        <w:rPr>
          <w:rFonts w:ascii="Source Sans Pro" w:eastAsia="Source Sans Pro" w:hAnsi="Source Sans Pro" w:cs="Source Sans Pro"/>
        </w:rPr>
        <w:t xml:space="preserve">. </w:t>
      </w:r>
      <w:r w:rsidR="001A11AC" w:rsidRPr="22DC7861">
        <w:rPr>
          <w:rFonts w:ascii="Source Sans Pro" w:eastAsia="Source Sans Pro" w:hAnsi="Source Sans Pro" w:cs="Source Sans Pro"/>
        </w:rPr>
        <w:t xml:space="preserve">The </w:t>
      </w:r>
      <w:r w:rsidR="00113DC6" w:rsidRPr="22DC7861">
        <w:rPr>
          <w:rFonts w:ascii="Source Sans Pro" w:eastAsia="Source Sans Pro" w:hAnsi="Source Sans Pro" w:cs="Source Sans Pro"/>
        </w:rPr>
        <w:t>close</w:t>
      </w:r>
      <w:r w:rsidR="001A11AC" w:rsidRPr="22DC7861">
        <w:rPr>
          <w:rFonts w:ascii="Source Sans Pro" w:eastAsia="Source Sans Pro" w:hAnsi="Source Sans Pro" w:cs="Source Sans Pro"/>
        </w:rPr>
        <w:t xml:space="preserve">r to the bottom on the y axis, the less influence the stakeholder has and the further up, the more influence. </w:t>
      </w:r>
    </w:p>
    <w:p w14:paraId="22ED3B75" w14:textId="2D37FFEA" w:rsidR="003E6C5F" w:rsidRPr="001A233B" w:rsidRDefault="22DC7861" w:rsidP="22DC7861">
      <w:pPr>
        <w:pStyle w:val="ListParagraph"/>
        <w:numPr>
          <w:ilvl w:val="0"/>
          <w:numId w:val="18"/>
        </w:numPr>
        <w:jc w:val="left"/>
        <w:rPr>
          <w:rFonts w:ascii="Source Sans Pro" w:eastAsia="Source Sans Pro" w:hAnsi="Source Sans Pro" w:cs="Source Sans Pro"/>
        </w:rPr>
      </w:pPr>
      <w:r w:rsidRPr="22DC7861">
        <w:rPr>
          <w:rFonts w:ascii="Source Sans Pro" w:eastAsia="Source Sans Pro" w:hAnsi="Source Sans Pro" w:cs="Source Sans Pro"/>
        </w:rPr>
        <w:t xml:space="preserve">Teams </w:t>
      </w:r>
      <w:r w:rsidR="00E83035">
        <w:rPr>
          <w:rFonts w:ascii="Source Sans Pro" w:eastAsia="Source Sans Pro" w:hAnsi="Source Sans Pro" w:cs="Source Sans Pro"/>
        </w:rPr>
        <w:t xml:space="preserve">can plot 5-10 stakeholders </w:t>
      </w:r>
      <w:r w:rsidRPr="22DC7861">
        <w:rPr>
          <w:rFonts w:ascii="Source Sans Pro" w:eastAsia="Source Sans Pro" w:hAnsi="Source Sans Pro" w:cs="Source Sans Pro"/>
        </w:rPr>
        <w:t xml:space="preserve">on the map in the quadrant that best represents their interest and influence. We suggest plotting at least 5, but no more than 10, to the map or else the map gets too crowded. As you plot the stakeholder, the more interest the stakeholder has in </w:t>
      </w:r>
      <w:r w:rsidR="00E83035">
        <w:rPr>
          <w:rFonts w:ascii="Source Sans Pro" w:eastAsia="Source Sans Pro" w:hAnsi="Source Sans Pro" w:cs="Source Sans Pro"/>
        </w:rPr>
        <w:t>school-wide wellness</w:t>
      </w:r>
      <w:r w:rsidRPr="22DC7861">
        <w:rPr>
          <w:rFonts w:ascii="Source Sans Pro" w:eastAsia="Source Sans Pro" w:hAnsi="Source Sans Pro" w:cs="Source Sans Pro"/>
        </w:rPr>
        <w:t xml:space="preserve">, the further to the right on the map. The more influence, the higher up on the map. For example, a very influential stakeholder with little interest in </w:t>
      </w:r>
      <w:r w:rsidR="00E83035">
        <w:rPr>
          <w:rFonts w:ascii="Source Sans Pro" w:eastAsia="Source Sans Pro" w:hAnsi="Source Sans Pro" w:cs="Source Sans Pro"/>
        </w:rPr>
        <w:t>implementing or sustaining school-wide wellness</w:t>
      </w:r>
      <w:r w:rsidRPr="22DC7861">
        <w:rPr>
          <w:rFonts w:ascii="Source Sans Pro" w:eastAsia="Source Sans Pro" w:hAnsi="Source Sans Pro" w:cs="Source Sans Pro"/>
        </w:rPr>
        <w:t xml:space="preserve"> will be at the top left hand corner. </w:t>
      </w:r>
    </w:p>
    <w:p w14:paraId="409F9FE5" w14:textId="77777777" w:rsidR="003E6C5F" w:rsidRPr="001A233B" w:rsidRDefault="22DC7861" w:rsidP="22DC7861">
      <w:pPr>
        <w:pStyle w:val="ListParagraph"/>
        <w:numPr>
          <w:ilvl w:val="0"/>
          <w:numId w:val="18"/>
        </w:numPr>
        <w:jc w:val="left"/>
        <w:rPr>
          <w:rFonts w:ascii="Source Sans Pro" w:eastAsia="Source Sans Pro" w:hAnsi="Source Sans Pro" w:cs="Source Sans Pro"/>
          <w:b/>
          <w:bCs/>
        </w:rPr>
      </w:pPr>
      <w:r w:rsidRPr="22DC7861">
        <w:rPr>
          <w:rFonts w:ascii="Source Sans Pro" w:eastAsia="Source Sans Pro" w:hAnsi="Source Sans Pro" w:cs="Source Sans Pro"/>
        </w:rPr>
        <w:t xml:space="preserve">The following questions may help teams fill out the map: </w:t>
      </w:r>
    </w:p>
    <w:p w14:paraId="706E389B" w14:textId="32D0966A" w:rsidR="003E6C5F" w:rsidRPr="001A233B" w:rsidRDefault="055EB06E" w:rsidP="006E165D">
      <w:pPr>
        <w:pStyle w:val="ListParagraph"/>
        <w:numPr>
          <w:ilvl w:val="1"/>
          <w:numId w:val="18"/>
        </w:numPr>
        <w:ind w:left="630" w:hanging="270"/>
        <w:jc w:val="left"/>
        <w:rPr>
          <w:rFonts w:ascii="Source Sans Pro" w:hAnsi="Source Sans Pro"/>
        </w:rPr>
      </w:pPr>
      <w:r w:rsidRPr="001A233B">
        <w:rPr>
          <w:rFonts w:ascii="Source Sans Pro" w:hAnsi="Source Sans Pro"/>
        </w:rPr>
        <w:t xml:space="preserve">To help assess stakeholders’ interest, the team can ask themselves “how does </w:t>
      </w:r>
      <w:r w:rsidR="00E83035">
        <w:rPr>
          <w:rFonts w:ascii="Source Sans Pro" w:hAnsi="Source Sans Pro"/>
        </w:rPr>
        <w:t>school-wide wellness</w:t>
      </w:r>
      <w:r w:rsidRPr="001A233B">
        <w:rPr>
          <w:rFonts w:ascii="Source Sans Pro" w:hAnsi="Source Sans Pro"/>
        </w:rPr>
        <w:t xml:space="preserve"> align with the organization’s/person’s thinking and/or current work?” </w:t>
      </w:r>
    </w:p>
    <w:p w14:paraId="5BEA7CB3" w14:textId="6362F828" w:rsidR="003E6C5F" w:rsidRPr="001A233B" w:rsidRDefault="055EB06E" w:rsidP="006E165D">
      <w:pPr>
        <w:pStyle w:val="ListParagraph"/>
        <w:numPr>
          <w:ilvl w:val="1"/>
          <w:numId w:val="18"/>
        </w:numPr>
        <w:ind w:left="630" w:hanging="270"/>
        <w:jc w:val="left"/>
        <w:rPr>
          <w:rFonts w:ascii="Source Sans Pro" w:hAnsi="Source Sans Pro"/>
        </w:rPr>
      </w:pPr>
      <w:r w:rsidRPr="001A233B">
        <w:rPr>
          <w:rFonts w:ascii="Source Sans Pro" w:hAnsi="Source Sans Pro"/>
        </w:rPr>
        <w:t xml:space="preserve">To help assess stakeholders’ influence, the team can ask themselves “what power does this organization/person have to impact our vision?” Keep in mind that power can be used to positively or negatively to impact your vision.   </w:t>
      </w:r>
    </w:p>
    <w:p w14:paraId="7989AF1F" w14:textId="3848754D" w:rsidR="001C625C" w:rsidRDefault="639AC676" w:rsidP="001C625C">
      <w:pPr>
        <w:pStyle w:val="ListParagraph"/>
        <w:numPr>
          <w:ilvl w:val="0"/>
          <w:numId w:val="18"/>
        </w:numPr>
        <w:jc w:val="left"/>
        <w:rPr>
          <w:rFonts w:ascii="Source Sans Pro" w:eastAsia="Source Sans Pro" w:hAnsi="Source Sans Pro" w:cs="Source Sans Pro"/>
        </w:rPr>
      </w:pPr>
      <w:r w:rsidRPr="001A233B">
        <w:rPr>
          <w:rFonts w:ascii="Source Sans Pro" w:eastAsia="Source Sans Pro" w:hAnsi="Source Sans Pro" w:cs="Source Sans Pro"/>
        </w:rPr>
        <w:t xml:space="preserve">The Stakeholder Map also identifies how best to engage stakeholders depending on where they are on the map (see example below). For example, low influence/low interest (bottom left corner) stakeholders only need occasional contact in case their influence or interest changes. High influence/high interest (upper right corner) stakeholders are most impacted by </w:t>
      </w:r>
      <w:r w:rsidR="00821B93">
        <w:rPr>
          <w:rFonts w:ascii="Source Sans Pro" w:eastAsia="Source Sans Pro" w:hAnsi="Source Sans Pro" w:cs="Source Sans Pro"/>
        </w:rPr>
        <w:t>school-wide wellness efforts</w:t>
      </w:r>
      <w:r w:rsidRPr="001A233B">
        <w:rPr>
          <w:rFonts w:ascii="Source Sans Pro" w:eastAsia="Source Sans Pro" w:hAnsi="Source Sans Pro" w:cs="Source Sans Pro"/>
        </w:rPr>
        <w:t xml:space="preserve"> and </w:t>
      </w:r>
      <w:r w:rsidR="00821B93">
        <w:rPr>
          <w:rFonts w:ascii="Source Sans Pro" w:eastAsia="Source Sans Pro" w:hAnsi="Source Sans Pro" w:cs="Source Sans Pro"/>
        </w:rPr>
        <w:t xml:space="preserve">are </w:t>
      </w:r>
      <w:r w:rsidRPr="001A233B">
        <w:rPr>
          <w:rFonts w:ascii="Source Sans Pro" w:eastAsia="Source Sans Pro" w:hAnsi="Source Sans Pro" w:cs="Source Sans Pro"/>
        </w:rPr>
        <w:t>empowered to do something about it; they should be engaged.</w:t>
      </w:r>
    </w:p>
    <w:p w14:paraId="0C0E9C7C" w14:textId="0E28F0AB" w:rsidR="00B37054" w:rsidRPr="002A744A" w:rsidRDefault="00BF3F09" w:rsidP="002A744A">
      <w:pPr>
        <w:pStyle w:val="ListParagraph"/>
        <w:ind w:left="360"/>
        <w:rPr>
          <w:rFonts w:ascii="Source Sans Pro" w:eastAsia="Source Sans Pro" w:hAnsi="Source Sans Pro" w:cs="Source Sans Pro"/>
        </w:rPr>
      </w:pPr>
      <w:r w:rsidRPr="001A233B">
        <w:rPr>
          <w:rFonts w:ascii="Source Sans Pro" w:hAnsi="Source Sans Pro"/>
          <w:noProof/>
          <w:lang w:val="en-US"/>
        </w:rPr>
        <w:drawing>
          <wp:inline distT="0" distB="0" distL="0" distR="0" wp14:anchorId="277E5A9C" wp14:editId="01098A87">
            <wp:extent cx="3784600" cy="2135877"/>
            <wp:effectExtent l="0" t="0" r="6350" b="0"/>
            <wp:docPr id="3407577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234" cy="2146393"/>
                    </a:xfrm>
                    <a:prstGeom prst="rect">
                      <a:avLst/>
                    </a:prstGeom>
                  </pic:spPr>
                </pic:pic>
              </a:graphicData>
            </a:graphic>
          </wp:inline>
        </w:drawing>
      </w:r>
      <w:bookmarkStart w:id="0" w:name="_GoBack"/>
      <w:bookmarkEnd w:id="0"/>
      <w:r w:rsidR="055EB06E" w:rsidRPr="002A744A">
        <w:rPr>
          <w:rFonts w:ascii="Source Sans Pro" w:hAnsi="Source Sans Pro"/>
        </w:rPr>
        <w:t xml:space="preserve"> </w:t>
      </w:r>
    </w:p>
    <w:p w14:paraId="64FA60FE" w14:textId="77777777" w:rsidR="004176E6" w:rsidRPr="001A233B" w:rsidRDefault="004176E6" w:rsidP="00C5504B">
      <w:pPr>
        <w:jc w:val="left"/>
        <w:rPr>
          <w:rFonts w:ascii="Source Sans Pro" w:hAnsi="Source Sans Pro"/>
        </w:rPr>
        <w:sectPr w:rsidR="004176E6" w:rsidRPr="001A233B" w:rsidSect="009519FC">
          <w:headerReference w:type="default" r:id="rId9"/>
          <w:footerReference w:type="default" r:id="rId10"/>
          <w:pgSz w:w="12240" w:h="15840"/>
          <w:pgMar w:top="1080" w:right="1440" w:bottom="540" w:left="1440" w:header="144" w:footer="0" w:gutter="0"/>
          <w:cols w:space="708"/>
          <w:docGrid w:linePitch="360"/>
        </w:sectPr>
      </w:pPr>
    </w:p>
    <w:p w14:paraId="54BF7016" w14:textId="2748D3BD" w:rsidR="00033DEF" w:rsidRPr="001A233B" w:rsidRDefault="003646C1" w:rsidP="006F62BD">
      <w:pPr>
        <w:tabs>
          <w:tab w:val="left" w:pos="630"/>
        </w:tabs>
        <w:jc w:val="left"/>
        <w:rPr>
          <w:rFonts w:ascii="Source Sans Pro" w:hAnsi="Source Sans Pro"/>
        </w:rPr>
      </w:pPr>
      <w:r w:rsidRPr="001A233B">
        <w:rPr>
          <w:rFonts w:ascii="Source Sans Pro" w:hAnsi="Source Sans Pro"/>
          <w:b/>
          <w:bCs/>
          <w:color w:val="2D6A7F"/>
        </w:rPr>
        <w:lastRenderedPageBreak/>
        <w:t xml:space="preserve">Stakeholder Map </w:t>
      </w:r>
      <w:r w:rsidRPr="001A233B">
        <w:rPr>
          <w:rFonts w:ascii="Source Sans Pro" w:hAnsi="Source Sans Pro"/>
        </w:rPr>
        <w:t>(to fill in)</w:t>
      </w:r>
    </w:p>
    <w:p w14:paraId="72764080" w14:textId="53236790" w:rsidR="001C625C" w:rsidRDefault="22DC7861" w:rsidP="001C625C">
      <w:pPr>
        <w:jc w:val="left"/>
        <w:rPr>
          <w:rFonts w:ascii="Source Sans Pro" w:eastAsia="Source Sans Pro" w:hAnsi="Source Sans Pro" w:cs="Source Sans Pro"/>
        </w:rPr>
      </w:pPr>
      <w:r w:rsidRPr="001C625C">
        <w:rPr>
          <w:rFonts w:ascii="Source Sans Pro" w:eastAsia="Source Sans Pro" w:hAnsi="Source Sans Pro" w:cs="Source Sans Pro"/>
        </w:rPr>
        <w:t>Print this page and write at least two stakeholders in the red box and one to two in each blue box. As you determine where to place each stakeholder, think about the following questions: What do you think the prime interests of this stakeholder are? What are they able to influence?</w:t>
      </w:r>
      <w:r w:rsidR="00C45E82" w:rsidRPr="001C625C">
        <w:rPr>
          <w:rFonts w:ascii="Source Sans Pro" w:eastAsia="Source Sans Pro" w:hAnsi="Source Sans Pro" w:cs="Source Sans Pro"/>
        </w:rPr>
        <w:t xml:space="preserve"> </w:t>
      </w:r>
    </w:p>
    <w:p w14:paraId="2F380570" w14:textId="77777777" w:rsidR="001C625C" w:rsidRPr="001C625C" w:rsidRDefault="001C625C" w:rsidP="001C625C">
      <w:pPr>
        <w:ind w:left="720"/>
        <w:jc w:val="left"/>
        <w:rPr>
          <w:rFonts w:ascii="Source Sans Pro" w:eastAsia="Source Sans Pro" w:hAnsi="Source Sans Pro" w:cs="Source Sans Pro"/>
        </w:rPr>
      </w:pPr>
    </w:p>
    <w:p w14:paraId="00BA732B" w14:textId="2C805229" w:rsidR="00033DEF" w:rsidRPr="001C625C" w:rsidRDefault="001C625C" w:rsidP="001C625C">
      <w:pPr>
        <w:pStyle w:val="ListParagraph"/>
        <w:ind w:left="1080"/>
        <w:jc w:val="left"/>
        <w:rPr>
          <w:rFonts w:ascii="Source Sans Pro" w:eastAsia="Source Sans Pro" w:hAnsi="Source Sans Pro" w:cs="Source Sans Pro"/>
        </w:rPr>
      </w:pPr>
      <w:r w:rsidRPr="007B7257">
        <w:rPr>
          <w:rFonts w:ascii="Source Sans Pro" w:hAnsi="Source Sans Pro"/>
          <w:noProof/>
          <w:sz w:val="24"/>
          <w:lang w:val="en-US"/>
        </w:rPr>
        <w:drawing>
          <wp:inline distT="0" distB="0" distL="0" distR="0" wp14:anchorId="4CE212E7" wp14:editId="6C7C69D8">
            <wp:extent cx="8296386" cy="539423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1123" cy="5403820"/>
                    </a:xfrm>
                    <a:prstGeom prst="rect">
                      <a:avLst/>
                    </a:prstGeom>
                    <a:noFill/>
                  </pic:spPr>
                </pic:pic>
              </a:graphicData>
            </a:graphic>
          </wp:inline>
        </w:drawing>
      </w:r>
    </w:p>
    <w:sectPr w:rsidR="00033DEF" w:rsidRPr="001C625C" w:rsidSect="003646C1">
      <w:pgSz w:w="15840" w:h="12240" w:orient="landscape"/>
      <w:pgMar w:top="630" w:right="1080" w:bottom="45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9D75" w14:textId="77777777" w:rsidR="005A6ABE" w:rsidRDefault="005A6ABE" w:rsidP="00BC120A">
      <w:r>
        <w:separator/>
      </w:r>
    </w:p>
  </w:endnote>
  <w:endnote w:type="continuationSeparator" w:id="0">
    <w:p w14:paraId="7CAF8697" w14:textId="77777777" w:rsidR="005A6ABE" w:rsidRDefault="005A6ABE" w:rsidP="00BC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Calibri,Times N">
    <w:altName w:val="Times New Roman"/>
    <w:panose1 w:val="00000000000000000000"/>
    <w:charset w:val="00"/>
    <w:family w:val="roman"/>
    <w:notTrueType/>
    <w:pitch w:val="default"/>
  </w:font>
  <w:font w:name="Source Sans Pro">
    <w:altName w:val="Times New Roman"/>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48DD" w14:textId="77777777" w:rsidR="005A6ABE" w:rsidRDefault="005A6ABE" w:rsidP="00610F1E">
    <w:pPr>
      <w:pStyle w:val="Footer"/>
      <w:tabs>
        <w:tab w:val="clear" w:pos="4680"/>
        <w:tab w:val="clear" w:pos="9360"/>
        <w:tab w:val="left" w:pos="42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7700" w14:textId="77777777" w:rsidR="005A6ABE" w:rsidRDefault="005A6ABE" w:rsidP="00BC120A">
      <w:r>
        <w:separator/>
      </w:r>
    </w:p>
  </w:footnote>
  <w:footnote w:type="continuationSeparator" w:id="0">
    <w:p w14:paraId="25BA7850" w14:textId="77777777" w:rsidR="005A6ABE" w:rsidRDefault="005A6ABE" w:rsidP="00BC120A">
      <w:r>
        <w:continuationSeparator/>
      </w:r>
    </w:p>
  </w:footnote>
  <w:footnote w:id="1">
    <w:p w14:paraId="32504D65" w14:textId="1E163800" w:rsidR="00BF3F09" w:rsidRPr="00821B93" w:rsidRDefault="00BF3F09" w:rsidP="00821B93">
      <w:pPr>
        <w:pStyle w:val="FootnoteText"/>
        <w:jc w:val="left"/>
        <w:rPr>
          <w:lang w:val="en-US"/>
        </w:rPr>
      </w:pPr>
      <w:r>
        <w:rPr>
          <w:rStyle w:val="FootnoteReference"/>
        </w:rPr>
        <w:footnoteRef/>
      </w:r>
      <w:r>
        <w:t xml:space="preserve"> </w:t>
      </w:r>
      <w:r w:rsidRPr="001A233B">
        <w:rPr>
          <w:rFonts w:ascii="Source Sans Pro" w:hAnsi="Source Sans Pro"/>
          <w:sz w:val="16"/>
          <w:szCs w:val="16"/>
        </w:rPr>
        <w:t xml:space="preserve">Modified from: </w:t>
      </w:r>
      <w:proofErr w:type="spellStart"/>
      <w:r w:rsidRPr="001A233B">
        <w:rPr>
          <w:rFonts w:ascii="Source Sans Pro" w:hAnsi="Source Sans Pro"/>
          <w:sz w:val="16"/>
          <w:szCs w:val="16"/>
        </w:rPr>
        <w:t>Perritt</w:t>
      </w:r>
      <w:proofErr w:type="spellEnd"/>
      <w:r w:rsidRPr="001A233B">
        <w:rPr>
          <w:rFonts w:ascii="Source Sans Pro" w:hAnsi="Source Sans Pro"/>
          <w:sz w:val="16"/>
          <w:szCs w:val="16"/>
        </w:rPr>
        <w:t xml:space="preserve">, S. (5 November 2015). Projects Gone Wild – Why Do Projects </w:t>
      </w:r>
      <w:proofErr w:type="gramStart"/>
      <w:r w:rsidRPr="001A233B">
        <w:rPr>
          <w:rFonts w:ascii="Source Sans Pro" w:hAnsi="Source Sans Pro"/>
          <w:sz w:val="16"/>
          <w:szCs w:val="16"/>
        </w:rPr>
        <w:t>Fail?</w:t>
      </w:r>
      <w:proofErr w:type="gramEnd"/>
      <w:r w:rsidRPr="001A233B">
        <w:rPr>
          <w:rFonts w:ascii="Source Sans Pro" w:hAnsi="Source Sans Pro"/>
          <w:sz w:val="16"/>
          <w:szCs w:val="16"/>
        </w:rPr>
        <w:t xml:space="preserve"> Stakeholder Engagement. </w:t>
      </w:r>
      <w:proofErr w:type="spellStart"/>
      <w:r w:rsidRPr="001A233B">
        <w:rPr>
          <w:rFonts w:ascii="Source Sans Pro" w:hAnsi="Source Sans Pro"/>
          <w:sz w:val="16"/>
          <w:szCs w:val="16"/>
        </w:rPr>
        <w:t>Celedon</w:t>
      </w:r>
      <w:proofErr w:type="spellEnd"/>
      <w:r w:rsidRPr="001A233B">
        <w:rPr>
          <w:rFonts w:ascii="Source Sans Pro" w:hAnsi="Source Sans Pro"/>
          <w:sz w:val="16"/>
          <w:szCs w:val="16"/>
        </w:rPr>
        <w:t xml:space="preserve"> Partners. Retrieved from http://celedonpartners.com/blog/projects-gone-wild-why-do-projects-fail-stakeholder-engagement/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2B07" w14:textId="43BF6281" w:rsidR="009519FC" w:rsidRDefault="009519FC" w:rsidP="009519FC">
    <w:pPr>
      <w:pStyle w:val="Header"/>
      <w:jc w:val="left"/>
    </w:pPr>
    <w:r>
      <w:rPr>
        <w:noProof/>
        <w:lang w:val="en-US"/>
      </w:rPr>
      <w:drawing>
        <wp:inline distT="0" distB="0" distL="0" distR="0" wp14:anchorId="22D76169" wp14:editId="61B04E79">
          <wp:extent cx="137160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878"/>
    <w:multiLevelType w:val="hybridMultilevel"/>
    <w:tmpl w:val="B5CA90B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DE556D"/>
    <w:multiLevelType w:val="hybridMultilevel"/>
    <w:tmpl w:val="F3849C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B1BEC"/>
    <w:multiLevelType w:val="hybridMultilevel"/>
    <w:tmpl w:val="BF0252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FD2AF4"/>
    <w:multiLevelType w:val="hybridMultilevel"/>
    <w:tmpl w:val="13DEAD4A"/>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4" w15:restartNumberingAfterBreak="0">
    <w:nsid w:val="22AB3880"/>
    <w:multiLevelType w:val="hybridMultilevel"/>
    <w:tmpl w:val="AC1A0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1C05EF"/>
    <w:multiLevelType w:val="hybridMultilevel"/>
    <w:tmpl w:val="B13E474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54B02"/>
    <w:multiLevelType w:val="hybridMultilevel"/>
    <w:tmpl w:val="B7723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E338F"/>
    <w:multiLevelType w:val="hybridMultilevel"/>
    <w:tmpl w:val="62EA019E"/>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133FCF"/>
    <w:multiLevelType w:val="hybridMultilevel"/>
    <w:tmpl w:val="E7289F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4548" w:hanging="72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FC55DB"/>
    <w:multiLevelType w:val="hybridMultilevel"/>
    <w:tmpl w:val="703E766C"/>
    <w:lvl w:ilvl="0" w:tplc="1009000F">
      <w:start w:val="1"/>
      <w:numFmt w:val="decimal"/>
      <w:lvlText w:val="%1."/>
      <w:lvlJc w:val="left"/>
      <w:pPr>
        <w:ind w:left="720" w:hanging="360"/>
      </w:pPr>
    </w:lvl>
    <w:lvl w:ilvl="1" w:tplc="724A04CE">
      <w:start w:val="3"/>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362ADA"/>
    <w:multiLevelType w:val="hybridMultilevel"/>
    <w:tmpl w:val="4880B388"/>
    <w:lvl w:ilvl="0" w:tplc="8CC616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F3548B"/>
    <w:multiLevelType w:val="hybridMultilevel"/>
    <w:tmpl w:val="1C44A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D51B9C"/>
    <w:multiLevelType w:val="hybridMultilevel"/>
    <w:tmpl w:val="D51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8C2A5E"/>
    <w:multiLevelType w:val="hybridMultilevel"/>
    <w:tmpl w:val="30BAB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6E5797"/>
    <w:multiLevelType w:val="hybridMultilevel"/>
    <w:tmpl w:val="029A29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63177D"/>
    <w:multiLevelType w:val="hybridMultilevel"/>
    <w:tmpl w:val="ACE6972C"/>
    <w:lvl w:ilvl="0" w:tplc="1009000F">
      <w:start w:val="1"/>
      <w:numFmt w:val="decimal"/>
      <w:lvlText w:val="%1."/>
      <w:lvlJc w:val="left"/>
      <w:pPr>
        <w:ind w:left="720" w:hanging="360"/>
      </w:pPr>
    </w:lvl>
    <w:lvl w:ilvl="1" w:tplc="724A04CE">
      <w:start w:val="3"/>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8A1743"/>
    <w:multiLevelType w:val="hybridMultilevel"/>
    <w:tmpl w:val="228E0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885630"/>
    <w:multiLevelType w:val="hybridMultilevel"/>
    <w:tmpl w:val="6302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214EE"/>
    <w:multiLevelType w:val="hybridMultilevel"/>
    <w:tmpl w:val="62641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2E4451"/>
    <w:multiLevelType w:val="hybridMultilevel"/>
    <w:tmpl w:val="2D4AC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D332D6"/>
    <w:multiLevelType w:val="hybridMultilevel"/>
    <w:tmpl w:val="0D5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8"/>
  </w:num>
  <w:num w:numId="6">
    <w:abstractNumId w:val="13"/>
  </w:num>
  <w:num w:numId="7">
    <w:abstractNumId w:val="14"/>
  </w:num>
  <w:num w:numId="8">
    <w:abstractNumId w:val="2"/>
  </w:num>
  <w:num w:numId="9">
    <w:abstractNumId w:val="19"/>
  </w:num>
  <w:num w:numId="10">
    <w:abstractNumId w:val="9"/>
  </w:num>
  <w:num w:numId="11">
    <w:abstractNumId w:val="16"/>
  </w:num>
  <w:num w:numId="12">
    <w:abstractNumId w:val="11"/>
  </w:num>
  <w:num w:numId="13">
    <w:abstractNumId w:val="15"/>
  </w:num>
  <w:num w:numId="14">
    <w:abstractNumId w:val="12"/>
  </w:num>
  <w:num w:numId="15">
    <w:abstractNumId w:val="18"/>
  </w:num>
  <w:num w:numId="16">
    <w:abstractNumId w:val="10"/>
  </w:num>
  <w:num w:numId="17">
    <w:abstractNumId w:val="17"/>
  </w:num>
  <w:num w:numId="18">
    <w:abstractNumId w:val="6"/>
  </w:num>
  <w:num w:numId="19">
    <w:abstractNumId w:val="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A"/>
    <w:rsid w:val="000207B8"/>
    <w:rsid w:val="00033DEF"/>
    <w:rsid w:val="000B45D6"/>
    <w:rsid w:val="000D19E4"/>
    <w:rsid w:val="00113DC6"/>
    <w:rsid w:val="001A11AC"/>
    <w:rsid w:val="001A233B"/>
    <w:rsid w:val="001C625C"/>
    <w:rsid w:val="001D2FA6"/>
    <w:rsid w:val="002004D0"/>
    <w:rsid w:val="00216384"/>
    <w:rsid w:val="002A744A"/>
    <w:rsid w:val="003646C1"/>
    <w:rsid w:val="003B09EC"/>
    <w:rsid w:val="003C1745"/>
    <w:rsid w:val="003C3415"/>
    <w:rsid w:val="003E6C5F"/>
    <w:rsid w:val="004176E6"/>
    <w:rsid w:val="0043385A"/>
    <w:rsid w:val="00481C07"/>
    <w:rsid w:val="00496291"/>
    <w:rsid w:val="004A13E5"/>
    <w:rsid w:val="004B0319"/>
    <w:rsid w:val="004B6883"/>
    <w:rsid w:val="004C2EA7"/>
    <w:rsid w:val="004E0BEB"/>
    <w:rsid w:val="0050228C"/>
    <w:rsid w:val="00502AAE"/>
    <w:rsid w:val="00514BCF"/>
    <w:rsid w:val="0054706F"/>
    <w:rsid w:val="00561FFD"/>
    <w:rsid w:val="005A6ABE"/>
    <w:rsid w:val="005F33DE"/>
    <w:rsid w:val="00606A4A"/>
    <w:rsid w:val="00610F1E"/>
    <w:rsid w:val="00615313"/>
    <w:rsid w:val="0068782B"/>
    <w:rsid w:val="006A59EC"/>
    <w:rsid w:val="006D21D5"/>
    <w:rsid w:val="006E165D"/>
    <w:rsid w:val="006F62BD"/>
    <w:rsid w:val="007008A9"/>
    <w:rsid w:val="007151D6"/>
    <w:rsid w:val="007B7257"/>
    <w:rsid w:val="007E05B0"/>
    <w:rsid w:val="007F112A"/>
    <w:rsid w:val="00813D47"/>
    <w:rsid w:val="00821B93"/>
    <w:rsid w:val="00826F22"/>
    <w:rsid w:val="008708CD"/>
    <w:rsid w:val="008814CF"/>
    <w:rsid w:val="008F6501"/>
    <w:rsid w:val="009121D3"/>
    <w:rsid w:val="009125EF"/>
    <w:rsid w:val="009335DE"/>
    <w:rsid w:val="009519FC"/>
    <w:rsid w:val="00980D5F"/>
    <w:rsid w:val="009F5785"/>
    <w:rsid w:val="00A00CFF"/>
    <w:rsid w:val="00A4027B"/>
    <w:rsid w:val="00A41F5E"/>
    <w:rsid w:val="00A67B2C"/>
    <w:rsid w:val="00B37054"/>
    <w:rsid w:val="00B916AF"/>
    <w:rsid w:val="00BC07BC"/>
    <w:rsid w:val="00BC120A"/>
    <w:rsid w:val="00BD1BC2"/>
    <w:rsid w:val="00BF37ED"/>
    <w:rsid w:val="00BF3F09"/>
    <w:rsid w:val="00C300DD"/>
    <w:rsid w:val="00C30478"/>
    <w:rsid w:val="00C3446C"/>
    <w:rsid w:val="00C41022"/>
    <w:rsid w:val="00C45E82"/>
    <w:rsid w:val="00C5504B"/>
    <w:rsid w:val="00C7424C"/>
    <w:rsid w:val="00CA781B"/>
    <w:rsid w:val="00D83655"/>
    <w:rsid w:val="00D96C9A"/>
    <w:rsid w:val="00DA044C"/>
    <w:rsid w:val="00DA4823"/>
    <w:rsid w:val="00DC1805"/>
    <w:rsid w:val="00DC2325"/>
    <w:rsid w:val="00DF1F8E"/>
    <w:rsid w:val="00E30283"/>
    <w:rsid w:val="00E42120"/>
    <w:rsid w:val="00E72F77"/>
    <w:rsid w:val="00E83035"/>
    <w:rsid w:val="00EA790B"/>
    <w:rsid w:val="00F41C49"/>
    <w:rsid w:val="00F4457C"/>
    <w:rsid w:val="00FF0E93"/>
    <w:rsid w:val="055EB06E"/>
    <w:rsid w:val="22DC7861"/>
    <w:rsid w:val="5FAB6C74"/>
    <w:rsid w:val="639AC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749E09E"/>
  <w15:docId w15:val="{D30AA4DC-836F-4F98-A2A6-769850D9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120A"/>
    <w:pPr>
      <w:jc w:val="left"/>
    </w:pPr>
    <w:rPr>
      <w:rFonts w:ascii="Calibri" w:hAnsi="Calibri" w:cs="Consolas"/>
      <w:szCs w:val="21"/>
    </w:rPr>
  </w:style>
  <w:style w:type="character" w:customStyle="1" w:styleId="PlainTextChar">
    <w:name w:val="Plain Text Char"/>
    <w:basedOn w:val="DefaultParagraphFont"/>
    <w:link w:val="PlainText"/>
    <w:uiPriority w:val="99"/>
    <w:rsid w:val="00BC120A"/>
    <w:rPr>
      <w:rFonts w:ascii="Calibri" w:hAnsi="Calibri" w:cs="Consolas"/>
      <w:szCs w:val="21"/>
    </w:rPr>
  </w:style>
  <w:style w:type="table" w:styleId="TableGrid">
    <w:name w:val="Table Grid"/>
    <w:basedOn w:val="TableNormal"/>
    <w:uiPriority w:val="59"/>
    <w:rsid w:val="00BC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20A"/>
    <w:pPr>
      <w:tabs>
        <w:tab w:val="center" w:pos="4680"/>
        <w:tab w:val="right" w:pos="9360"/>
      </w:tabs>
    </w:pPr>
  </w:style>
  <w:style w:type="character" w:customStyle="1" w:styleId="HeaderChar">
    <w:name w:val="Header Char"/>
    <w:basedOn w:val="DefaultParagraphFont"/>
    <w:link w:val="Header"/>
    <w:uiPriority w:val="99"/>
    <w:rsid w:val="00BC120A"/>
  </w:style>
  <w:style w:type="paragraph" w:styleId="Footer">
    <w:name w:val="footer"/>
    <w:basedOn w:val="Normal"/>
    <w:link w:val="FooterChar"/>
    <w:uiPriority w:val="99"/>
    <w:unhideWhenUsed/>
    <w:rsid w:val="00BC120A"/>
    <w:pPr>
      <w:tabs>
        <w:tab w:val="center" w:pos="4680"/>
        <w:tab w:val="right" w:pos="9360"/>
      </w:tabs>
    </w:pPr>
  </w:style>
  <w:style w:type="character" w:customStyle="1" w:styleId="FooterChar">
    <w:name w:val="Footer Char"/>
    <w:basedOn w:val="DefaultParagraphFont"/>
    <w:link w:val="Footer"/>
    <w:uiPriority w:val="99"/>
    <w:rsid w:val="00BC120A"/>
  </w:style>
  <w:style w:type="character" w:styleId="Hyperlink">
    <w:name w:val="Hyperlink"/>
    <w:basedOn w:val="DefaultParagraphFont"/>
    <w:uiPriority w:val="99"/>
    <w:unhideWhenUsed/>
    <w:rsid w:val="00216384"/>
    <w:rPr>
      <w:color w:val="0563C1" w:themeColor="hyperlink"/>
      <w:u w:val="single"/>
    </w:rPr>
  </w:style>
  <w:style w:type="paragraph" w:styleId="ListParagraph">
    <w:name w:val="List Paragraph"/>
    <w:basedOn w:val="Normal"/>
    <w:uiPriority w:val="34"/>
    <w:qFormat/>
    <w:rsid w:val="00216384"/>
    <w:pPr>
      <w:ind w:left="720"/>
      <w:contextualSpacing/>
    </w:pPr>
  </w:style>
  <w:style w:type="table" w:customStyle="1" w:styleId="TableGrid1">
    <w:name w:val="Table Grid1"/>
    <w:basedOn w:val="TableNormal"/>
    <w:next w:val="TableGrid"/>
    <w:uiPriority w:val="59"/>
    <w:rsid w:val="00BC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06F"/>
    <w:rPr>
      <w:rFonts w:ascii="Tahoma" w:hAnsi="Tahoma" w:cs="Tahoma"/>
      <w:sz w:val="16"/>
      <w:szCs w:val="16"/>
    </w:rPr>
  </w:style>
  <w:style w:type="character" w:customStyle="1" w:styleId="BalloonTextChar">
    <w:name w:val="Balloon Text Char"/>
    <w:basedOn w:val="DefaultParagraphFont"/>
    <w:link w:val="BalloonText"/>
    <w:uiPriority w:val="99"/>
    <w:semiHidden/>
    <w:rsid w:val="0054706F"/>
    <w:rPr>
      <w:rFonts w:ascii="Tahoma" w:hAnsi="Tahoma" w:cs="Tahoma"/>
      <w:sz w:val="16"/>
      <w:szCs w:val="16"/>
    </w:rPr>
  </w:style>
  <w:style w:type="character" w:styleId="CommentReference">
    <w:name w:val="annotation reference"/>
    <w:basedOn w:val="DefaultParagraphFont"/>
    <w:uiPriority w:val="99"/>
    <w:semiHidden/>
    <w:unhideWhenUsed/>
    <w:rsid w:val="00C41022"/>
    <w:rPr>
      <w:sz w:val="16"/>
      <w:szCs w:val="16"/>
    </w:rPr>
  </w:style>
  <w:style w:type="paragraph" w:styleId="CommentText">
    <w:name w:val="annotation text"/>
    <w:basedOn w:val="Normal"/>
    <w:link w:val="CommentTextChar"/>
    <w:uiPriority w:val="99"/>
    <w:semiHidden/>
    <w:unhideWhenUsed/>
    <w:rsid w:val="00C41022"/>
    <w:rPr>
      <w:sz w:val="20"/>
      <w:szCs w:val="20"/>
    </w:rPr>
  </w:style>
  <w:style w:type="character" w:customStyle="1" w:styleId="CommentTextChar">
    <w:name w:val="Comment Text Char"/>
    <w:basedOn w:val="DefaultParagraphFont"/>
    <w:link w:val="CommentText"/>
    <w:uiPriority w:val="99"/>
    <w:semiHidden/>
    <w:rsid w:val="00C41022"/>
    <w:rPr>
      <w:sz w:val="20"/>
      <w:szCs w:val="20"/>
    </w:rPr>
  </w:style>
  <w:style w:type="paragraph" w:styleId="CommentSubject">
    <w:name w:val="annotation subject"/>
    <w:basedOn w:val="CommentText"/>
    <w:next w:val="CommentText"/>
    <w:link w:val="CommentSubjectChar"/>
    <w:uiPriority w:val="99"/>
    <w:semiHidden/>
    <w:unhideWhenUsed/>
    <w:rsid w:val="00C41022"/>
    <w:rPr>
      <w:b/>
      <w:bCs/>
    </w:rPr>
  </w:style>
  <w:style w:type="character" w:customStyle="1" w:styleId="CommentSubjectChar">
    <w:name w:val="Comment Subject Char"/>
    <w:basedOn w:val="CommentTextChar"/>
    <w:link w:val="CommentSubject"/>
    <w:uiPriority w:val="99"/>
    <w:semiHidden/>
    <w:rsid w:val="00C41022"/>
    <w:rPr>
      <w:b/>
      <w:bCs/>
      <w:sz w:val="20"/>
      <w:szCs w:val="20"/>
    </w:rPr>
  </w:style>
  <w:style w:type="paragraph" w:styleId="NormalWeb">
    <w:name w:val="Normal (Web)"/>
    <w:basedOn w:val="Normal"/>
    <w:uiPriority w:val="99"/>
    <w:semiHidden/>
    <w:unhideWhenUsed/>
    <w:rsid w:val="004A13E5"/>
    <w:pPr>
      <w:spacing w:before="100" w:beforeAutospacing="1" w:after="100" w:afterAutospacing="1"/>
      <w:jc w:val="left"/>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6E165D"/>
    <w:rPr>
      <w:sz w:val="20"/>
      <w:szCs w:val="20"/>
    </w:rPr>
  </w:style>
  <w:style w:type="character" w:customStyle="1" w:styleId="FootnoteTextChar">
    <w:name w:val="Footnote Text Char"/>
    <w:basedOn w:val="DefaultParagraphFont"/>
    <w:link w:val="FootnoteText"/>
    <w:uiPriority w:val="99"/>
    <w:semiHidden/>
    <w:rsid w:val="006E165D"/>
    <w:rPr>
      <w:sz w:val="20"/>
      <w:szCs w:val="20"/>
    </w:rPr>
  </w:style>
  <w:style w:type="character" w:styleId="FootnoteReference">
    <w:name w:val="footnote reference"/>
    <w:basedOn w:val="DefaultParagraphFont"/>
    <w:uiPriority w:val="99"/>
    <w:semiHidden/>
    <w:unhideWhenUsed/>
    <w:rsid w:val="006E165D"/>
    <w:rPr>
      <w:vertAlign w:val="superscript"/>
    </w:rPr>
  </w:style>
  <w:style w:type="paragraph" w:styleId="EndnoteText">
    <w:name w:val="endnote text"/>
    <w:basedOn w:val="Normal"/>
    <w:link w:val="EndnoteTextChar"/>
    <w:uiPriority w:val="99"/>
    <w:semiHidden/>
    <w:unhideWhenUsed/>
    <w:rsid w:val="00821B93"/>
    <w:rPr>
      <w:sz w:val="20"/>
      <w:szCs w:val="20"/>
    </w:rPr>
  </w:style>
  <w:style w:type="character" w:customStyle="1" w:styleId="EndnoteTextChar">
    <w:name w:val="Endnote Text Char"/>
    <w:basedOn w:val="DefaultParagraphFont"/>
    <w:link w:val="EndnoteText"/>
    <w:uiPriority w:val="99"/>
    <w:semiHidden/>
    <w:rsid w:val="00821B93"/>
    <w:rPr>
      <w:sz w:val="20"/>
      <w:szCs w:val="20"/>
    </w:rPr>
  </w:style>
  <w:style w:type="character" w:styleId="EndnoteReference">
    <w:name w:val="endnote reference"/>
    <w:basedOn w:val="DefaultParagraphFont"/>
    <w:uiPriority w:val="99"/>
    <w:semiHidden/>
    <w:unhideWhenUsed/>
    <w:rsid w:val="00821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3FE7331A62A634DA29DAE4514A5C1FC" ma:contentTypeVersion="12" ma:contentTypeDescription="Create a new document." ma:contentTypeScope="" ma:versionID="dc6b857127ee356c4d7cf4a7ec8213cc">
  <xsd:schema xmlns:xsd="http://www.w3.org/2001/XMLSchema" xmlns:xs="http://www.w3.org/2001/XMLSchema" xmlns:p="http://schemas.microsoft.com/office/2006/metadata/properties" xmlns:ns2="033bc98d-9fd3-4d5f-bfb9-afad53a0b193" xmlns:ns3="9537b316-8f34-4100-8fe4-059864b61c28" targetNamespace="http://schemas.microsoft.com/office/2006/metadata/properties" ma:root="true" ma:fieldsID="9a10f812b9d1e873fc030d8a444e190b" ns2:_="" ns3:_="">
    <xsd:import namespace="033bc98d-9fd3-4d5f-bfb9-afad53a0b193"/>
    <xsd:import namespace="9537b316-8f34-4100-8fe4-059864b61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bc98d-9fd3-4d5f-bfb9-afad53a0b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7b316-8f34-4100-8fe4-059864b61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74147-3FF9-4B76-ABA4-89A1DD9E8048}">
  <ds:schemaRefs>
    <ds:schemaRef ds:uri="http://schemas.openxmlformats.org/officeDocument/2006/bibliography"/>
  </ds:schemaRefs>
</ds:datastoreItem>
</file>

<file path=customXml/itemProps2.xml><?xml version="1.0" encoding="utf-8"?>
<ds:datastoreItem xmlns:ds="http://schemas.openxmlformats.org/officeDocument/2006/customXml" ds:itemID="{44E79C30-E905-4F0A-A22F-44361F6D254D}"/>
</file>

<file path=customXml/itemProps3.xml><?xml version="1.0" encoding="utf-8"?>
<ds:datastoreItem xmlns:ds="http://schemas.openxmlformats.org/officeDocument/2006/customXml" ds:itemID="{40D12655-1E40-4CCC-A6BC-68E9DE9E4ABE}"/>
</file>

<file path=customXml/itemProps4.xml><?xml version="1.0" encoding="utf-8"?>
<ds:datastoreItem xmlns:ds="http://schemas.openxmlformats.org/officeDocument/2006/customXml" ds:itemID="{D300848B-1475-4747-B7A2-353B5FA5542D}"/>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Cheuy</dc:creator>
  <cp:lastModifiedBy>Jordanna Snyder</cp:lastModifiedBy>
  <cp:revision>5</cp:revision>
  <dcterms:created xsi:type="dcterms:W3CDTF">2018-03-13T21:15:00Z</dcterms:created>
  <dcterms:modified xsi:type="dcterms:W3CDTF">2018-03-28T16:52:00Z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0x010100E3FE7331A62A634DA29DAE4514A5C1FC</vt:lpwstr>
  </property>
</Properties>
</file>