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8471"/>
        <w:gridCol w:w="12"/>
      </w:tblGrid>
      <w:tr w:rsidR="005C28C1" w:rsidRPr="0061350C" w:rsidTr="0067315E">
        <w:trPr>
          <w:trHeight w:val="165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8C1" w:rsidRPr="0061350C" w:rsidRDefault="0016431A" w:rsidP="006731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</w:t>
            </w:r>
            <w:r w:rsidR="00B03A8E">
              <w:rPr>
                <w:b/>
                <w:sz w:val="28"/>
                <w:szCs w:val="28"/>
              </w:rPr>
              <w:t>ROVIDER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28C1">
              <w:rPr>
                <w:b/>
                <w:sz w:val="28"/>
                <w:szCs w:val="28"/>
              </w:rPr>
              <w:t>SBIRT</w:t>
            </w:r>
            <w:r w:rsidR="00B21FD9">
              <w:rPr>
                <w:b/>
                <w:sz w:val="28"/>
                <w:szCs w:val="28"/>
              </w:rPr>
              <w:t xml:space="preserve"> CHECKLIST</w:t>
            </w:r>
          </w:p>
        </w:tc>
      </w:tr>
      <w:tr w:rsidR="0067315E" w:rsidRPr="00AD741A" w:rsidTr="00B136E6">
        <w:trPr>
          <w:gridAfter w:val="1"/>
          <w:wAfter w:w="12" w:type="dxa"/>
          <w:trHeight w:val="329"/>
        </w:trPr>
        <w:sdt>
          <w:sdtPr>
            <w:id w:val="-8439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315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C6092">
              <w:rPr>
                <w:sz w:val="22"/>
                <w:szCs w:val="22"/>
              </w:rPr>
              <w:t xml:space="preserve">atient </w:t>
            </w:r>
            <w:r w:rsidR="0067315E">
              <w:rPr>
                <w:sz w:val="22"/>
                <w:szCs w:val="22"/>
              </w:rPr>
              <w:t>scored 2 or higher on CRAFFT</w:t>
            </w:r>
            <w:r w:rsidR="00B03A8E">
              <w:rPr>
                <w:sz w:val="22"/>
                <w:szCs w:val="22"/>
              </w:rPr>
              <w:t xml:space="preserve"> received BI from Primary Care Provider</w:t>
            </w:r>
          </w:p>
        </w:tc>
      </w:tr>
      <w:tr w:rsidR="00B03A8E" w:rsidRPr="00AD741A" w:rsidTr="00B136E6">
        <w:trPr>
          <w:gridAfter w:val="1"/>
          <w:wAfter w:w="12" w:type="dxa"/>
          <w:trHeight w:val="329"/>
        </w:trPr>
        <w:sdt>
          <w:sdtPr>
            <w:id w:val="-42488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3A8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</w:t>
            </w:r>
            <w:r w:rsidR="00B03A8E" w:rsidRPr="00B03A8E">
              <w:rPr>
                <w:sz w:val="22"/>
                <w:szCs w:val="22"/>
              </w:rPr>
              <w:t xml:space="preserve"> referred to SBHC behavioral health provider services</w:t>
            </w:r>
            <w:r w:rsidR="00B03A8E">
              <w:rPr>
                <w:sz w:val="22"/>
                <w:szCs w:val="22"/>
              </w:rPr>
              <w:t xml:space="preserve"> </w:t>
            </w:r>
          </w:p>
        </w:tc>
      </w:tr>
      <w:tr w:rsidR="00D670BF" w:rsidRPr="00AD741A" w:rsidTr="00B136E6">
        <w:trPr>
          <w:gridAfter w:val="1"/>
          <w:wAfter w:w="12" w:type="dxa"/>
          <w:trHeight w:val="329"/>
        </w:trPr>
        <w:sdt>
          <w:sdtPr>
            <w:id w:val="3378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0BF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F" w:rsidRP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 referred to SBHC and receive</w:t>
            </w:r>
            <w:r>
              <w:rPr>
                <w:sz w:val="22"/>
                <w:szCs w:val="22"/>
              </w:rPr>
              <w:t>d</w:t>
            </w:r>
            <w:r w:rsidR="00D670BF">
              <w:rPr>
                <w:sz w:val="22"/>
                <w:szCs w:val="22"/>
              </w:rPr>
              <w:t xml:space="preserve"> behavioral health provider services</w:t>
            </w:r>
          </w:p>
        </w:tc>
      </w:tr>
      <w:tr w:rsidR="00B03A8E" w:rsidRPr="00AD741A" w:rsidTr="00B136E6">
        <w:trPr>
          <w:gridAfter w:val="1"/>
          <w:wAfter w:w="12" w:type="dxa"/>
          <w:trHeight w:val="329"/>
        </w:trPr>
        <w:sdt>
          <w:sdtPr>
            <w:id w:val="16941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3A8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E" w:rsidRP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referred</w:t>
            </w:r>
            <w:r w:rsidR="00B03A8E">
              <w:rPr>
                <w:sz w:val="22"/>
                <w:szCs w:val="22"/>
              </w:rPr>
              <w:t xml:space="preserve"> to SBHC behavioral health provider</w:t>
            </w:r>
            <w:r w:rsidR="00D670BF">
              <w:rPr>
                <w:sz w:val="22"/>
                <w:szCs w:val="22"/>
              </w:rPr>
              <w:t xml:space="preserve"> and </w:t>
            </w:r>
            <w:r w:rsidR="00B03A8E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</w:rPr>
              <w:t>d</w:t>
            </w:r>
            <w:r w:rsidR="00D670BF">
              <w:rPr>
                <w:sz w:val="22"/>
                <w:szCs w:val="22"/>
              </w:rPr>
              <w:t xml:space="preserve"> at least 2</w:t>
            </w:r>
            <w:r w:rsidR="00B03A8E">
              <w:rPr>
                <w:sz w:val="22"/>
                <w:szCs w:val="22"/>
              </w:rPr>
              <w:t xml:space="preserve"> teen intervene</w:t>
            </w:r>
            <w:r w:rsidR="00D670BF">
              <w:rPr>
                <w:sz w:val="22"/>
                <w:szCs w:val="22"/>
              </w:rPr>
              <w:t xml:space="preserve"> sessions</w:t>
            </w:r>
          </w:p>
        </w:tc>
      </w:tr>
      <w:tr w:rsidR="00B03A8E" w:rsidRPr="00AD741A" w:rsidTr="00B136E6">
        <w:trPr>
          <w:gridAfter w:val="1"/>
          <w:wAfter w:w="12" w:type="dxa"/>
          <w:trHeight w:val="329"/>
        </w:trPr>
        <w:sdt>
          <w:sdtPr>
            <w:id w:val="131174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3A8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atients</w:t>
            </w:r>
            <w:r w:rsidR="00B03A8E">
              <w:rPr>
                <w:sz w:val="22"/>
                <w:szCs w:val="22"/>
              </w:rPr>
              <w:t xml:space="preserve"> referred to SBHC behavioral health provider and refuse services</w:t>
            </w:r>
          </w:p>
        </w:tc>
      </w:tr>
      <w:tr w:rsidR="00B03A8E" w:rsidRPr="00AD741A" w:rsidTr="00B136E6">
        <w:trPr>
          <w:gridAfter w:val="1"/>
          <w:wAfter w:w="12" w:type="dxa"/>
          <w:trHeight w:val="329"/>
        </w:trPr>
        <w:sdt>
          <w:sdtPr>
            <w:id w:val="-9331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3A8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</w:t>
            </w:r>
            <w:r>
              <w:rPr>
                <w:sz w:val="22"/>
                <w:szCs w:val="22"/>
              </w:rPr>
              <w:t xml:space="preserve"> </w:t>
            </w:r>
            <w:r w:rsidR="00B03A8E">
              <w:rPr>
                <w:sz w:val="22"/>
                <w:szCs w:val="22"/>
              </w:rPr>
              <w:t>referred for treatment outside of the SBHC</w:t>
            </w:r>
          </w:p>
        </w:tc>
      </w:tr>
      <w:tr w:rsidR="0038673B" w:rsidRPr="00AD741A" w:rsidTr="00944C81">
        <w:trPr>
          <w:gridAfter w:val="1"/>
          <w:wAfter w:w="12" w:type="dxa"/>
          <w:trHeight w:val="329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3B" w:rsidRPr="00AC2961" w:rsidRDefault="00AC2961" w:rsidP="00AC2961">
            <w:pPr>
              <w:jc w:val="center"/>
              <w:rPr>
                <w:b/>
                <w:sz w:val="28"/>
                <w:szCs w:val="28"/>
              </w:rPr>
            </w:pPr>
            <w:r w:rsidRPr="00AC2961">
              <w:rPr>
                <w:b/>
                <w:sz w:val="28"/>
                <w:szCs w:val="28"/>
              </w:rPr>
              <w:t>PROVIDER PHQ9 CHECKLIST</w:t>
            </w:r>
          </w:p>
        </w:tc>
      </w:tr>
      <w:tr w:rsidR="00B03A8E" w:rsidRPr="00AD741A" w:rsidTr="00B136E6">
        <w:trPr>
          <w:gridAfter w:val="1"/>
          <w:wAfter w:w="12" w:type="dxa"/>
          <w:trHeight w:val="329"/>
        </w:trPr>
        <w:sdt>
          <w:sdtPr>
            <w:id w:val="3182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3A8E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8E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</w:t>
            </w:r>
            <w:r w:rsidR="00B03A8E">
              <w:rPr>
                <w:sz w:val="22"/>
                <w:szCs w:val="22"/>
              </w:rPr>
              <w:t xml:space="preserve"> screen</w:t>
            </w:r>
            <w:r>
              <w:rPr>
                <w:sz w:val="22"/>
                <w:szCs w:val="22"/>
              </w:rPr>
              <w:t>ed</w:t>
            </w:r>
            <w:r w:rsidR="00B03A8E">
              <w:rPr>
                <w:sz w:val="22"/>
                <w:szCs w:val="22"/>
              </w:rPr>
              <w:t xml:space="preserve"> positive on PHQ9</w:t>
            </w:r>
          </w:p>
        </w:tc>
      </w:tr>
      <w:tr w:rsidR="00D670BF" w:rsidRPr="00AD741A" w:rsidTr="00B136E6">
        <w:trPr>
          <w:gridAfter w:val="1"/>
          <w:wAfter w:w="12" w:type="dxa"/>
          <w:trHeight w:val="329"/>
        </w:trPr>
        <w:sdt>
          <w:sdtPr>
            <w:id w:val="-15979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0BF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F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670BF">
              <w:rPr>
                <w:sz w:val="22"/>
                <w:szCs w:val="22"/>
              </w:rPr>
              <w:t>atient screen</w:t>
            </w:r>
            <w:r>
              <w:rPr>
                <w:sz w:val="22"/>
                <w:szCs w:val="22"/>
              </w:rPr>
              <w:t>ed</w:t>
            </w:r>
            <w:r w:rsidR="00D670BF">
              <w:rPr>
                <w:sz w:val="22"/>
                <w:szCs w:val="22"/>
              </w:rPr>
              <w:t xml:space="preserve"> positive on PHQ9 and have a documented follow-up plan</w:t>
            </w:r>
          </w:p>
        </w:tc>
      </w:tr>
      <w:tr w:rsidR="00D670BF" w:rsidRPr="00AD741A" w:rsidTr="00B136E6">
        <w:trPr>
          <w:gridAfter w:val="1"/>
          <w:wAfter w:w="12" w:type="dxa"/>
          <w:trHeight w:val="329"/>
        </w:trPr>
        <w:sdt>
          <w:sdtPr>
            <w:id w:val="-16494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0BF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F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</w:t>
            </w:r>
            <w:r w:rsidR="00D670BF">
              <w:rPr>
                <w:sz w:val="22"/>
                <w:szCs w:val="22"/>
              </w:rPr>
              <w:t xml:space="preserve"> referred to SBHC behavioral health provider for positive PHQ9 and receive</w:t>
            </w:r>
            <w:r>
              <w:rPr>
                <w:sz w:val="22"/>
                <w:szCs w:val="22"/>
              </w:rPr>
              <w:t>d</w:t>
            </w:r>
            <w:r w:rsidR="00D670BF">
              <w:rPr>
                <w:sz w:val="22"/>
                <w:szCs w:val="22"/>
              </w:rPr>
              <w:t xml:space="preserve"> services</w:t>
            </w:r>
          </w:p>
        </w:tc>
      </w:tr>
      <w:tr w:rsidR="00D670BF" w:rsidRPr="00AD741A" w:rsidTr="00B136E6">
        <w:trPr>
          <w:gridAfter w:val="1"/>
          <w:wAfter w:w="12" w:type="dxa"/>
          <w:trHeight w:val="329"/>
        </w:trPr>
        <w:sdt>
          <w:sdtPr>
            <w:id w:val="4334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0BF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F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referred</w:t>
            </w:r>
            <w:r w:rsidR="00D670BF">
              <w:rPr>
                <w:sz w:val="22"/>
                <w:szCs w:val="22"/>
              </w:rPr>
              <w:t xml:space="preserve"> to SBHC behavioral health provider for positive PHQ9 and refuse</w:t>
            </w:r>
            <w:r>
              <w:rPr>
                <w:sz w:val="22"/>
                <w:szCs w:val="22"/>
              </w:rPr>
              <w:t>d</w:t>
            </w:r>
            <w:r w:rsidR="00D670BF">
              <w:rPr>
                <w:sz w:val="22"/>
                <w:szCs w:val="22"/>
              </w:rPr>
              <w:t xml:space="preserve"> services</w:t>
            </w:r>
          </w:p>
        </w:tc>
      </w:tr>
      <w:tr w:rsidR="00D670BF" w:rsidRPr="00AD741A" w:rsidTr="00B136E6">
        <w:trPr>
          <w:gridAfter w:val="1"/>
          <w:wAfter w:w="12" w:type="dxa"/>
          <w:trHeight w:val="329"/>
        </w:trPr>
        <w:sdt>
          <w:sdtPr>
            <w:id w:val="-43182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0BF" w:rsidRPr="00AD741A" w:rsidRDefault="00B136E6" w:rsidP="004979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F" w:rsidRDefault="00F158C8" w:rsidP="0049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4722A">
              <w:rPr>
                <w:sz w:val="22"/>
                <w:szCs w:val="22"/>
              </w:rPr>
              <w:t>eferral is determined</w:t>
            </w:r>
            <w:r>
              <w:rPr>
                <w:sz w:val="22"/>
                <w:szCs w:val="22"/>
              </w:rPr>
              <w:t xml:space="preserve"> to be</w:t>
            </w:r>
            <w:r w:rsidR="00C4722A">
              <w:rPr>
                <w:sz w:val="22"/>
                <w:szCs w:val="22"/>
              </w:rPr>
              <w:t xml:space="preserve"> unnecessary</w:t>
            </w:r>
          </w:p>
        </w:tc>
      </w:tr>
    </w:tbl>
    <w:p w:rsidR="00290034" w:rsidRDefault="00290034"/>
    <w:p w:rsidR="003B26B2" w:rsidRDefault="003B26B2" w:rsidP="003B26B2"/>
    <w:sectPr w:rsidR="003B26B2" w:rsidSect="0029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237E"/>
    <w:multiLevelType w:val="hybridMultilevel"/>
    <w:tmpl w:val="21E24E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7740"/>
    <w:multiLevelType w:val="hybridMultilevel"/>
    <w:tmpl w:val="57CED2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tjCwNDQ0sTA2NLRQ0lEKTi0uzszPAykwrAUAHFa2UiwAAAA="/>
  </w:docVars>
  <w:rsids>
    <w:rsidRoot w:val="005C28C1"/>
    <w:rsid w:val="00075460"/>
    <w:rsid w:val="0016431A"/>
    <w:rsid w:val="001E4912"/>
    <w:rsid w:val="00274A82"/>
    <w:rsid w:val="00290034"/>
    <w:rsid w:val="0032697C"/>
    <w:rsid w:val="003862A6"/>
    <w:rsid w:val="0038673B"/>
    <w:rsid w:val="003B26B2"/>
    <w:rsid w:val="00535635"/>
    <w:rsid w:val="00595D93"/>
    <w:rsid w:val="005C28C1"/>
    <w:rsid w:val="0067315E"/>
    <w:rsid w:val="007661DC"/>
    <w:rsid w:val="009C6092"/>
    <w:rsid w:val="00AC2961"/>
    <w:rsid w:val="00B03A8E"/>
    <w:rsid w:val="00B136E6"/>
    <w:rsid w:val="00B21FD9"/>
    <w:rsid w:val="00C4722A"/>
    <w:rsid w:val="00D105E0"/>
    <w:rsid w:val="00D670BF"/>
    <w:rsid w:val="00DE4B39"/>
    <w:rsid w:val="00E71B37"/>
    <w:rsid w:val="00F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30EF7-3496-4E6A-94E6-EDE6166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Emily Baldi</cp:lastModifiedBy>
  <cp:revision>2</cp:revision>
  <dcterms:created xsi:type="dcterms:W3CDTF">2021-12-02T17:11:00Z</dcterms:created>
  <dcterms:modified xsi:type="dcterms:W3CDTF">2021-12-02T17:11:00Z</dcterms:modified>
</cp:coreProperties>
</file>