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B12D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Request for Partnership Check List </w:t>
            </w:r>
            <w:bookmarkStart w:id="0" w:name="_GoBack"/>
            <w:bookmarkEnd w:id="0"/>
          </w:p>
        </w:tc>
      </w:tr>
      <w:tr w:rsidR="00B12D9B" w:rsidRPr="00872CC4" w:rsidTr="00B12D9B">
        <w:tc>
          <w:tcPr>
            <w:tcW w:w="9715" w:type="dxa"/>
            <w:shd w:val="clear" w:color="auto" w:fill="C00000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Information provided to applicants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Statement of need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Definition of SBHC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Grantee eligibility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Population eligibility (e.g., service area, demographic characteristics)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Funding limit and time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Use of funds (e.g., grant activities, what RFP will NOT fund)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Program requirements (i.e., planning, services, location, staffing, data policies, evaluation)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Selection criteria and reviewers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Additional information (e.g., policy documents, key terms, planning templates)</w:t>
            </w:r>
          </w:p>
        </w:tc>
      </w:tr>
      <w:tr w:rsidR="00B12D9B" w:rsidRPr="00872CC4" w:rsidTr="00B12D9B">
        <w:tc>
          <w:tcPr>
            <w:tcW w:w="9715" w:type="dxa"/>
            <w:shd w:val="clear" w:color="auto" w:fill="C00000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Information requested of applicants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Organization or sponsoring agency profile/experience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Key personnel</w:t>
            </w:r>
          </w:p>
        </w:tc>
      </w:tr>
      <w:tr w:rsidR="00B12D9B" w:rsidRPr="00872CC4" w:rsidTr="00DF0682">
        <w:tc>
          <w:tcPr>
            <w:tcW w:w="9715" w:type="dxa"/>
            <w:shd w:val="clear" w:color="auto" w:fill="D9D9D9" w:themeFill="background1" w:themeFillShade="D9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Project/program summary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Planning to-date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Services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Staffing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Recruitment estimate and plan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Referral process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Hours of operation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Plan for after-hours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Location/facilities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Various assurances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Sustainability plan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Community need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Expected outcomes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Indicators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Timeline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Youth, parent, and community (CAC) engagement plan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Financial plan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Evaluation plan (data, metric, years, geographic region)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Health equity/cultural competency information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Partners/collaborators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Alignment with other health initiatives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Granting office involvement</w:t>
            </w:r>
          </w:p>
        </w:tc>
      </w:tr>
      <w:tr w:rsidR="00B12D9B" w:rsidRPr="00872CC4" w:rsidTr="00B12D9B">
        <w:tc>
          <w:tcPr>
            <w:tcW w:w="9715" w:type="dxa"/>
            <w:shd w:val="clear" w:color="auto" w:fill="C00000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Documents requested of applicants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Intent to apply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List of board of directors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IRI tax-exempt letter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Current operating budget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Audited financial statement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Itemized project budget with narrative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Logic model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Letters of support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MOUs</w:t>
            </w:r>
          </w:p>
        </w:tc>
      </w:tr>
      <w:tr w:rsidR="00B12D9B" w:rsidRPr="00872CC4" w:rsidTr="00B12D9B">
        <w:tc>
          <w:tcPr>
            <w:tcW w:w="9715" w:type="dxa"/>
            <w:vAlign w:val="center"/>
          </w:tcPr>
          <w:p w:rsidR="00B12D9B" w:rsidRPr="00872CC4" w:rsidRDefault="00B12D9B" w:rsidP="00DF0682">
            <w:pPr>
              <w:rPr>
                <w:sz w:val="20"/>
                <w:szCs w:val="20"/>
              </w:rPr>
            </w:pPr>
            <w:r w:rsidRPr="00872CC4">
              <w:rPr>
                <w:sz w:val="20"/>
                <w:szCs w:val="20"/>
              </w:rPr>
              <w:t>CVs of program leads</w:t>
            </w:r>
          </w:p>
        </w:tc>
      </w:tr>
    </w:tbl>
    <w:p w:rsidR="000740F5" w:rsidRDefault="000740F5"/>
    <w:sectPr w:rsidR="0007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B"/>
    <w:rsid w:val="000259A9"/>
    <w:rsid w:val="0003263B"/>
    <w:rsid w:val="000740F5"/>
    <w:rsid w:val="000A5129"/>
    <w:rsid w:val="000C353F"/>
    <w:rsid w:val="000D7BC3"/>
    <w:rsid w:val="000F3ACF"/>
    <w:rsid w:val="00173186"/>
    <w:rsid w:val="001C7063"/>
    <w:rsid w:val="001E3E36"/>
    <w:rsid w:val="001F0FB2"/>
    <w:rsid w:val="00217677"/>
    <w:rsid w:val="00220940"/>
    <w:rsid w:val="002412F6"/>
    <w:rsid w:val="0027042E"/>
    <w:rsid w:val="002737AF"/>
    <w:rsid w:val="002D7934"/>
    <w:rsid w:val="002F2E3C"/>
    <w:rsid w:val="002F3733"/>
    <w:rsid w:val="003831CE"/>
    <w:rsid w:val="00385AF5"/>
    <w:rsid w:val="0040482D"/>
    <w:rsid w:val="0041124A"/>
    <w:rsid w:val="00470BD0"/>
    <w:rsid w:val="00473516"/>
    <w:rsid w:val="004E654C"/>
    <w:rsid w:val="0052766B"/>
    <w:rsid w:val="005A0807"/>
    <w:rsid w:val="005B0899"/>
    <w:rsid w:val="00731A2F"/>
    <w:rsid w:val="00740A81"/>
    <w:rsid w:val="007654D6"/>
    <w:rsid w:val="00781313"/>
    <w:rsid w:val="00795007"/>
    <w:rsid w:val="0081087C"/>
    <w:rsid w:val="0083590E"/>
    <w:rsid w:val="0085041A"/>
    <w:rsid w:val="00861C96"/>
    <w:rsid w:val="008677A7"/>
    <w:rsid w:val="008C18DB"/>
    <w:rsid w:val="009945FD"/>
    <w:rsid w:val="009A4E74"/>
    <w:rsid w:val="009B294E"/>
    <w:rsid w:val="009C17C2"/>
    <w:rsid w:val="00A12BFD"/>
    <w:rsid w:val="00A77008"/>
    <w:rsid w:val="00AD284B"/>
    <w:rsid w:val="00B12D9B"/>
    <w:rsid w:val="00B5271B"/>
    <w:rsid w:val="00B97231"/>
    <w:rsid w:val="00C54AAE"/>
    <w:rsid w:val="00C56196"/>
    <w:rsid w:val="00C62476"/>
    <w:rsid w:val="00C70D2E"/>
    <w:rsid w:val="00C96E26"/>
    <w:rsid w:val="00C978BA"/>
    <w:rsid w:val="00CB2DDD"/>
    <w:rsid w:val="00CB5FB6"/>
    <w:rsid w:val="00CE413A"/>
    <w:rsid w:val="00D519D5"/>
    <w:rsid w:val="00D60443"/>
    <w:rsid w:val="00DC0B94"/>
    <w:rsid w:val="00E4180E"/>
    <w:rsid w:val="00EA6FF3"/>
    <w:rsid w:val="00ED2971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9F36"/>
  <w15:chartTrackingRefBased/>
  <w15:docId w15:val="{B5FC490B-46EE-4252-9BC3-7488122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74"/>
  </w:style>
  <w:style w:type="paragraph" w:styleId="Heading1">
    <w:name w:val="heading 1"/>
    <w:basedOn w:val="Normal"/>
    <w:next w:val="Normal"/>
    <w:link w:val="Heading1Char"/>
    <w:uiPriority w:val="9"/>
    <w:qFormat/>
    <w:rsid w:val="0081087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aps/>
      <w:color w:val="30A798" w:themeColor="accent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87C"/>
    <w:rPr>
      <w:rFonts w:asciiTheme="majorHAnsi" w:eastAsiaTheme="majorEastAsia" w:hAnsiTheme="majorHAnsi" w:cstheme="majorBidi"/>
      <w:b/>
      <w:caps/>
      <w:color w:val="30A798" w:themeColor="accent2"/>
      <w:szCs w:val="32"/>
    </w:rPr>
  </w:style>
  <w:style w:type="table" w:styleId="TableGrid">
    <w:name w:val="Table Grid"/>
    <w:basedOn w:val="TableNormal"/>
    <w:uiPriority w:val="39"/>
    <w:rsid w:val="00B1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SOAtheme">
  <a:themeElements>
    <a:clrScheme name="FSOA">
      <a:dk1>
        <a:sysClr val="windowText" lastClr="000000"/>
      </a:dk1>
      <a:lt1>
        <a:sysClr val="window" lastClr="FFFFFF"/>
      </a:lt1>
      <a:dk2>
        <a:srgbClr val="074B6A"/>
      </a:dk2>
      <a:lt2>
        <a:srgbClr val="E0E1E2"/>
      </a:lt2>
      <a:accent1>
        <a:srgbClr val="F2652E"/>
      </a:accent1>
      <a:accent2>
        <a:srgbClr val="30A798"/>
      </a:accent2>
      <a:accent3>
        <a:srgbClr val="8BB539"/>
      </a:accent3>
      <a:accent4>
        <a:srgbClr val="FBAD18"/>
      </a:accent4>
      <a:accent5>
        <a:srgbClr val="B1BAB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Washington University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Williams</dc:creator>
  <cp:keywords/>
  <dc:description/>
  <cp:lastModifiedBy>Jasmine Williams</cp:lastModifiedBy>
  <cp:revision>1</cp:revision>
  <dcterms:created xsi:type="dcterms:W3CDTF">2018-09-18T16:13:00Z</dcterms:created>
  <dcterms:modified xsi:type="dcterms:W3CDTF">2018-09-18T16:15:00Z</dcterms:modified>
</cp:coreProperties>
</file>